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Borders>
          <w:bottom w:val="single" w:sz="6" w:space="0" w:color="18485A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497536" w:rsidRPr="00497536" w:rsidTr="00497536">
        <w:trPr>
          <w:tblHeader/>
        </w:trPr>
        <w:tc>
          <w:tcPr>
            <w:tcW w:w="3585" w:type="dxa"/>
            <w:tcBorders>
              <w:left w:val="single" w:sz="6" w:space="0" w:color="18485A"/>
            </w:tcBorders>
            <w:shd w:val="clear" w:color="auto" w:fill="18485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3585" w:type="dxa"/>
            <w:tcBorders>
              <w:left w:val="single" w:sz="6" w:space="0" w:color="F9F9F9"/>
              <w:right w:val="single" w:sz="6" w:space="0" w:color="18485A"/>
            </w:tcBorders>
            <w:shd w:val="clear" w:color="auto" w:fill="18485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После</w:t>
            </w:r>
          </w:p>
        </w:tc>
      </w:tr>
      <w:tr w:rsidR="00497536" w:rsidRPr="00497536" w:rsidTr="00497536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Запрет на проветривание помещений в присутствии детей</w:t>
            </w:r>
          </w:p>
        </w:tc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Разрешается одностороннее открытие окон, если в группе находятся воспитанники, но только в жаркую и безветренную погоду</w:t>
            </w:r>
          </w:p>
        </w:tc>
      </w:tr>
      <w:tr w:rsidR="00497536" w:rsidRPr="00497536" w:rsidTr="00497536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Отсутствие распределения по годам детей объем потребляемой пищи</w:t>
            </w:r>
          </w:p>
        </w:tc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Увеличение числа потребляемых блюд и установление нор пищевой ценности для каждой возрастной категории</w:t>
            </w:r>
          </w:p>
        </w:tc>
      </w:tr>
      <w:tr w:rsidR="00497536" w:rsidRPr="00497536" w:rsidTr="00497536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 xml:space="preserve">Строгая фиксация температурного режима: 19 – в спальной, 22 – </w:t>
            </w:r>
            <w:proofErr w:type="gramStart"/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в</w:t>
            </w:r>
            <w:proofErr w:type="gramEnd"/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 xml:space="preserve"> игровой</w:t>
            </w:r>
          </w:p>
        </w:tc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Увеличение предельных показателей</w:t>
            </w:r>
          </w:p>
        </w:tc>
      </w:tr>
    </w:tbl>
    <w:p w:rsidR="00723DDA" w:rsidRDefault="00723DDA"/>
    <w:p w:rsidR="00497536" w:rsidRPr="00497536" w:rsidRDefault="00497536" w:rsidP="00497536">
      <w:pPr>
        <w:shd w:val="clear" w:color="auto" w:fill="FFFFFF"/>
        <w:spacing w:before="300" w:after="300" w:line="240" w:lineRule="auto"/>
        <w:outlineLvl w:val="1"/>
        <w:rPr>
          <w:rFonts w:ascii="AvenirNextCyr" w:eastAsia="Times New Roman" w:hAnsi="AvenirNextCyr" w:cs="Times New Roman"/>
          <w:color w:val="18485A"/>
          <w:sz w:val="45"/>
          <w:szCs w:val="45"/>
          <w:lang w:eastAsia="ru-RU"/>
        </w:rPr>
      </w:pPr>
      <w:r w:rsidRPr="00497536">
        <w:rPr>
          <w:rFonts w:ascii="AvenirNextCyr" w:eastAsia="Times New Roman" w:hAnsi="AvenirNextCyr" w:cs="Times New Roman"/>
          <w:color w:val="18485A"/>
          <w:sz w:val="45"/>
          <w:szCs w:val="45"/>
          <w:lang w:eastAsia="ru-RU"/>
        </w:rPr>
        <w:t>Нормы питания в 2019 году</w:t>
      </w:r>
    </w:p>
    <w:p w:rsidR="00497536" w:rsidRPr="00497536" w:rsidRDefault="00497536" w:rsidP="004975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Каждый продукт, который будет подан на стол воспитанникам детского сада, обязательно должен иметь разрешительный документ, удостоверяющий качество и безопасность пищи в соответствии </w:t>
      </w:r>
      <w:proofErr w:type="spellStart"/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СанПин</w:t>
      </w:r>
      <w:proofErr w:type="spellEnd"/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в 2019 году. Кроме того, отдельную категорию нормативов составляют правила хранения ингредиентов и порядок их приготовления.</w:t>
      </w:r>
    </w:p>
    <w:p w:rsidR="00497536" w:rsidRPr="00497536" w:rsidRDefault="00497536" w:rsidP="0049753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Формирование меню блюд происходит на основании главных потребностей детского организма, необходимых для надлежащего физиологического развития. Что имеет непосредственное отношение к возрасту малышей.</w:t>
      </w:r>
    </w:p>
    <w:p w:rsidR="00497536" w:rsidRPr="00497536" w:rsidRDefault="00497536" w:rsidP="0049753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Таблица № 2 «Пищевая ценность блюд»</w:t>
      </w:r>
    </w:p>
    <w:tbl>
      <w:tblPr>
        <w:tblW w:w="10110" w:type="dxa"/>
        <w:tblBorders>
          <w:bottom w:val="single" w:sz="6" w:space="0" w:color="18485A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2069"/>
        <w:gridCol w:w="2105"/>
        <w:gridCol w:w="1655"/>
        <w:gridCol w:w="1214"/>
        <w:gridCol w:w="1643"/>
      </w:tblGrid>
      <w:tr w:rsidR="00497536" w:rsidRPr="00497536" w:rsidTr="00497536">
        <w:trPr>
          <w:tblHeader/>
        </w:trPr>
        <w:tc>
          <w:tcPr>
            <w:tcW w:w="960" w:type="dxa"/>
            <w:tcBorders>
              <w:left w:val="single" w:sz="6" w:space="0" w:color="18485A"/>
            </w:tcBorders>
            <w:shd w:val="clear" w:color="auto" w:fill="18485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Возраст в месяцах</w:t>
            </w:r>
          </w:p>
        </w:tc>
        <w:tc>
          <w:tcPr>
            <w:tcW w:w="1245" w:type="dxa"/>
            <w:tcBorders>
              <w:left w:val="single" w:sz="6" w:space="0" w:color="F9F9F9"/>
            </w:tcBorders>
            <w:shd w:val="clear" w:color="auto" w:fill="18485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Калорийность</w:t>
            </w:r>
          </w:p>
        </w:tc>
        <w:tc>
          <w:tcPr>
            <w:tcW w:w="1230" w:type="dxa"/>
            <w:tcBorders>
              <w:left w:val="single" w:sz="6" w:space="0" w:color="F9F9F9"/>
            </w:tcBorders>
            <w:shd w:val="clear" w:color="auto" w:fill="18485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 xml:space="preserve">Растительные белки, </w:t>
            </w:r>
            <w:proofErr w:type="gramStart"/>
            <w:r w:rsidRPr="00497536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95" w:type="dxa"/>
            <w:tcBorders>
              <w:left w:val="single" w:sz="6" w:space="0" w:color="F9F9F9"/>
            </w:tcBorders>
            <w:shd w:val="clear" w:color="auto" w:fill="18485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Животный белок, % от общего веса ребенка из расчета 1г/1кг</w:t>
            </w:r>
          </w:p>
        </w:tc>
        <w:tc>
          <w:tcPr>
            <w:tcW w:w="1185" w:type="dxa"/>
            <w:tcBorders>
              <w:left w:val="single" w:sz="6" w:space="0" w:color="F9F9F9"/>
            </w:tcBorders>
            <w:shd w:val="clear" w:color="auto" w:fill="18485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497536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080" w:type="dxa"/>
            <w:tcBorders>
              <w:left w:val="single" w:sz="6" w:space="0" w:color="F9F9F9"/>
              <w:right w:val="single" w:sz="6" w:space="0" w:color="18485A"/>
            </w:tcBorders>
            <w:shd w:val="clear" w:color="auto" w:fill="18485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 </w:t>
            </w:r>
          </w:p>
          <w:p w:rsidR="00497536" w:rsidRPr="00497536" w:rsidRDefault="00497536" w:rsidP="00497536">
            <w:pPr>
              <w:spacing w:after="30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497536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497536" w:rsidRPr="00497536" w:rsidTr="00497536">
        <w:tc>
          <w:tcPr>
            <w:tcW w:w="96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0-3</w:t>
            </w:r>
          </w:p>
        </w:tc>
        <w:tc>
          <w:tcPr>
            <w:tcW w:w="124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1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08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13</w:t>
            </w:r>
          </w:p>
        </w:tc>
      </w:tr>
      <w:tr w:rsidR="00497536" w:rsidRPr="00497536" w:rsidTr="00497536">
        <w:tc>
          <w:tcPr>
            <w:tcW w:w="96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124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1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13</w:t>
            </w:r>
          </w:p>
        </w:tc>
      </w:tr>
      <w:tr w:rsidR="00497536" w:rsidRPr="00497536" w:rsidTr="00497536">
        <w:tc>
          <w:tcPr>
            <w:tcW w:w="96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7-12</w:t>
            </w:r>
          </w:p>
        </w:tc>
        <w:tc>
          <w:tcPr>
            <w:tcW w:w="124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1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08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13</w:t>
            </w:r>
          </w:p>
        </w:tc>
      </w:tr>
      <w:tr w:rsidR="00497536" w:rsidRPr="00497536" w:rsidTr="00497536">
        <w:tc>
          <w:tcPr>
            <w:tcW w:w="96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lastRenderedPageBreak/>
              <w:t>13-24</w:t>
            </w:r>
          </w:p>
        </w:tc>
        <w:tc>
          <w:tcPr>
            <w:tcW w:w="124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2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9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8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174</w:t>
            </w:r>
          </w:p>
        </w:tc>
      </w:tr>
      <w:tr w:rsidR="00497536" w:rsidRPr="00497536" w:rsidTr="00497536">
        <w:tc>
          <w:tcPr>
            <w:tcW w:w="96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25-36</w:t>
            </w:r>
          </w:p>
        </w:tc>
        <w:tc>
          <w:tcPr>
            <w:tcW w:w="124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2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9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8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203</w:t>
            </w:r>
          </w:p>
        </w:tc>
      </w:tr>
      <w:tr w:rsidR="00497536" w:rsidRPr="00497536" w:rsidTr="00497536">
        <w:tc>
          <w:tcPr>
            <w:tcW w:w="96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37-84</w:t>
            </w:r>
          </w:p>
        </w:tc>
        <w:tc>
          <w:tcPr>
            <w:tcW w:w="124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2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9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8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261</w:t>
            </w:r>
          </w:p>
        </w:tc>
      </w:tr>
    </w:tbl>
    <w:p w:rsidR="00497536" w:rsidRPr="00497536" w:rsidRDefault="00497536" w:rsidP="0049753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Некоторые отличия предусмотрены для воспитанников, которые находятся на комбинированном вскармливании, то есть с совмещением грудного и дополнительного питания.</w:t>
      </w:r>
    </w:p>
    <w:p w:rsidR="00497536" w:rsidRPr="00497536" w:rsidRDefault="00497536" w:rsidP="004975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CB504F"/>
          <w:sz w:val="24"/>
          <w:szCs w:val="24"/>
          <w:lang w:eastAsia="ru-RU"/>
        </w:rPr>
        <w:drawing>
          <wp:inline distT="0" distB="0" distL="0" distR="0">
            <wp:extent cx="5715000" cy="857250"/>
            <wp:effectExtent l="0" t="0" r="0" b="0"/>
            <wp:docPr id="1" name="Рисунок 1" descr="Юридическая консультация онлайн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Юридическая консультация онлайн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536" w:rsidRPr="00497536" w:rsidRDefault="00497536" w:rsidP="00497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br w:type="textWrapping" w:clear="all"/>
      </w:r>
    </w:p>
    <w:p w:rsidR="00497536" w:rsidRPr="00497536" w:rsidRDefault="00497536" w:rsidP="004975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Нет единых требований к оформлению меню по </w:t>
      </w:r>
      <w:proofErr w:type="spellStart"/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СанПин</w:t>
      </w:r>
      <w:proofErr w:type="spellEnd"/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для детских садов в 2019 году, поскольку необходимость потребления различных продуктов связана с особенностями каждого региона. Но распорядок приема пищи основывается на расписании дня в садике. При круглосуточном нахождении в дошкольном образовательном учреждении предусмотрено:</w:t>
      </w:r>
    </w:p>
    <w:p w:rsidR="00497536" w:rsidRPr="00497536" w:rsidRDefault="00497536" w:rsidP="0049753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два завтрака;</w:t>
      </w:r>
    </w:p>
    <w:p w:rsidR="00497536" w:rsidRPr="00497536" w:rsidRDefault="00497536" w:rsidP="00497536">
      <w:pPr>
        <w:numPr>
          <w:ilvl w:val="0"/>
          <w:numId w:val="1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обед;</w:t>
      </w:r>
    </w:p>
    <w:p w:rsidR="00497536" w:rsidRPr="00497536" w:rsidRDefault="00497536" w:rsidP="00497536">
      <w:pPr>
        <w:numPr>
          <w:ilvl w:val="0"/>
          <w:numId w:val="1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proofErr w:type="spellStart"/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полудник</w:t>
      </w:r>
      <w:proofErr w:type="spellEnd"/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;</w:t>
      </w:r>
    </w:p>
    <w:p w:rsidR="00497536" w:rsidRPr="00497536" w:rsidRDefault="00497536" w:rsidP="00497536">
      <w:pPr>
        <w:numPr>
          <w:ilvl w:val="0"/>
          <w:numId w:val="1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2 ужина.</w:t>
      </w:r>
    </w:p>
    <w:p w:rsidR="00497536" w:rsidRPr="00497536" w:rsidRDefault="00497536" w:rsidP="00497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3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</w:p>
    <w:p w:rsidR="00497536" w:rsidRPr="00497536" w:rsidRDefault="00497536" w:rsidP="00497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3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время нахождения в саду не больше 8 часов, то обязательно должно быть четыре приема пищи. И обязательно соблюдение временных интервалов, которые едва ли могут превышать 4 часа.</w:t>
      </w:r>
    </w:p>
    <w:p w:rsidR="00497536" w:rsidRPr="00497536" w:rsidRDefault="00497536" w:rsidP="00497536">
      <w:pPr>
        <w:shd w:val="clear" w:color="auto" w:fill="FFFFFF"/>
        <w:spacing w:before="300" w:after="300" w:line="240" w:lineRule="auto"/>
        <w:outlineLvl w:val="1"/>
        <w:rPr>
          <w:rFonts w:ascii="AvenirNextCyr" w:eastAsia="Times New Roman" w:hAnsi="AvenirNextCyr" w:cs="Times New Roman"/>
          <w:color w:val="18485A"/>
          <w:sz w:val="45"/>
          <w:szCs w:val="45"/>
          <w:lang w:eastAsia="ru-RU"/>
        </w:rPr>
      </w:pPr>
      <w:r w:rsidRPr="00497536">
        <w:rPr>
          <w:rFonts w:ascii="AvenirNextCyr" w:eastAsia="Times New Roman" w:hAnsi="AvenirNextCyr" w:cs="Times New Roman"/>
          <w:color w:val="18485A"/>
          <w:sz w:val="45"/>
          <w:szCs w:val="45"/>
          <w:lang w:eastAsia="ru-RU"/>
        </w:rPr>
        <w:t>Технологические карты блюд в детских садах</w:t>
      </w:r>
    </w:p>
    <w:p w:rsidR="00497536" w:rsidRPr="00497536" w:rsidRDefault="00497536" w:rsidP="004975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Вопросам питания малышей в детских садах отводится особое внимание, поскольку продукты являются одной из основных причин распространения инфекционных болезней. Так, на образовательное учреждение в 2019 году возлагаются такие обязанности:</w:t>
      </w:r>
    </w:p>
    <w:p w:rsidR="00497536" w:rsidRPr="00497536" w:rsidRDefault="00497536" w:rsidP="0049753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выбор надежного поставщика;</w:t>
      </w:r>
    </w:p>
    <w:p w:rsidR="00497536" w:rsidRPr="00497536" w:rsidRDefault="00497536" w:rsidP="00497536">
      <w:pPr>
        <w:numPr>
          <w:ilvl w:val="0"/>
          <w:numId w:val="2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lastRenderedPageBreak/>
        <w:t>соблюдение правил доставки;</w:t>
      </w:r>
    </w:p>
    <w:p w:rsidR="00497536" w:rsidRPr="00497536" w:rsidRDefault="00497536" w:rsidP="00497536">
      <w:pPr>
        <w:numPr>
          <w:ilvl w:val="0"/>
          <w:numId w:val="2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proofErr w:type="gramStart"/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контроль за</w:t>
      </w:r>
      <w:proofErr w:type="gramEnd"/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разгрузкой и качеством упаковки продуктов;</w:t>
      </w:r>
    </w:p>
    <w:p w:rsidR="00497536" w:rsidRPr="00497536" w:rsidRDefault="00497536" w:rsidP="00497536">
      <w:pPr>
        <w:numPr>
          <w:ilvl w:val="0"/>
          <w:numId w:val="2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выполнение нормативов хранения пищевого сырья;</w:t>
      </w:r>
    </w:p>
    <w:p w:rsidR="00497536" w:rsidRPr="00497536" w:rsidRDefault="00497536" w:rsidP="00497536">
      <w:pPr>
        <w:numPr>
          <w:ilvl w:val="0"/>
          <w:numId w:val="2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следование рецептурам приготовления блюд.</w:t>
      </w:r>
    </w:p>
    <w:p w:rsidR="00497536" w:rsidRPr="00497536" w:rsidRDefault="00497536" w:rsidP="00497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3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</w:t>
      </w:r>
    </w:p>
    <w:p w:rsidR="00497536" w:rsidRPr="00497536" w:rsidRDefault="00497536" w:rsidP="00497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готовая единица меню должна иметь технологическую карту. Это документ, отображающий основные сведенья о процессе приготовления пищи, а также её пищевой ценности.</w:t>
      </w:r>
    </w:p>
    <w:p w:rsidR="00497536" w:rsidRPr="00497536" w:rsidRDefault="00497536" w:rsidP="004975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Отчет должен содержать следующую информацию:</w:t>
      </w:r>
    </w:p>
    <w:p w:rsidR="00497536" w:rsidRPr="00497536" w:rsidRDefault="00497536" w:rsidP="0049753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наименование блюда;</w:t>
      </w:r>
    </w:p>
    <w:p w:rsidR="00497536" w:rsidRPr="00497536" w:rsidRDefault="00497536" w:rsidP="00497536">
      <w:pPr>
        <w:numPr>
          <w:ilvl w:val="0"/>
          <w:numId w:val="3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номер рецепта, который использовался в приготовлении;</w:t>
      </w:r>
    </w:p>
    <w:p w:rsidR="00497536" w:rsidRPr="00497536" w:rsidRDefault="00497536" w:rsidP="00497536">
      <w:pPr>
        <w:numPr>
          <w:ilvl w:val="0"/>
          <w:numId w:val="3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источник, где был взят рецепт;</w:t>
      </w:r>
    </w:p>
    <w:p w:rsidR="00497536" w:rsidRPr="00497536" w:rsidRDefault="00497536" w:rsidP="00497536">
      <w:pPr>
        <w:numPr>
          <w:ilvl w:val="0"/>
          <w:numId w:val="3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вес и перечень исходящих продуктов;</w:t>
      </w:r>
    </w:p>
    <w:p w:rsidR="00497536" w:rsidRPr="00497536" w:rsidRDefault="00497536" w:rsidP="00497536">
      <w:pPr>
        <w:numPr>
          <w:ilvl w:val="0"/>
          <w:numId w:val="3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окончательная масса готового блюда;</w:t>
      </w:r>
    </w:p>
    <w:p w:rsidR="00497536" w:rsidRPr="00497536" w:rsidRDefault="00497536" w:rsidP="00497536">
      <w:pPr>
        <w:numPr>
          <w:ilvl w:val="0"/>
          <w:numId w:val="3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количество углеводов, калорий, жиров, белков и витамина</w:t>
      </w:r>
      <w:proofErr w:type="gramStart"/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С</w:t>
      </w:r>
      <w:proofErr w:type="gramEnd"/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в одной порции.</w:t>
      </w:r>
    </w:p>
    <w:p w:rsidR="00497536" w:rsidRPr="00497536" w:rsidRDefault="00497536" w:rsidP="00497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36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СВЕДЕНИЮ</w:t>
      </w:r>
    </w:p>
    <w:p w:rsidR="00497536" w:rsidRPr="00497536" w:rsidRDefault="00497536" w:rsidP="00497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3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документы систематизируются и предоставляются в качестве отчета санитарно-эпидемиологической службе.</w:t>
      </w:r>
    </w:p>
    <w:p w:rsidR="00497536" w:rsidRPr="00497536" w:rsidRDefault="00497536" w:rsidP="00497536">
      <w:pPr>
        <w:shd w:val="clear" w:color="auto" w:fill="FFFFFF"/>
        <w:spacing w:before="300" w:after="300" w:line="240" w:lineRule="auto"/>
        <w:outlineLvl w:val="1"/>
        <w:rPr>
          <w:rFonts w:ascii="AvenirNextCyr" w:eastAsia="Times New Roman" w:hAnsi="AvenirNextCyr" w:cs="Times New Roman"/>
          <w:color w:val="18485A"/>
          <w:sz w:val="45"/>
          <w:szCs w:val="45"/>
          <w:lang w:eastAsia="ru-RU"/>
        </w:rPr>
      </w:pPr>
      <w:r w:rsidRPr="00497536">
        <w:rPr>
          <w:rFonts w:ascii="AvenirNextCyr" w:eastAsia="Times New Roman" w:hAnsi="AvenirNextCyr" w:cs="Times New Roman"/>
          <w:color w:val="18485A"/>
          <w:sz w:val="45"/>
          <w:szCs w:val="45"/>
          <w:lang w:eastAsia="ru-RU"/>
        </w:rPr>
        <w:t>Требование к территории садика</w:t>
      </w:r>
    </w:p>
    <w:p w:rsidR="00497536" w:rsidRPr="00497536" w:rsidRDefault="00497536" w:rsidP="004975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В </w:t>
      </w:r>
      <w:proofErr w:type="spellStart"/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СанПин</w:t>
      </w:r>
      <w:proofErr w:type="spellEnd"/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2019 года строго прописаны нормативы, по которым отбираются земельные участки для возведения дошкольного образовательного учреждения. </w:t>
      </w:r>
      <w:proofErr w:type="gramStart"/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К</w:t>
      </w:r>
      <w:proofErr w:type="gramEnd"/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основным из них относятся:</w:t>
      </w:r>
    </w:p>
    <w:p w:rsidR="00497536" w:rsidRPr="00497536" w:rsidRDefault="00497536" w:rsidP="0049753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расположение в пределах жилого комплекса или спального района;</w:t>
      </w:r>
    </w:p>
    <w:p w:rsidR="00497536" w:rsidRPr="00497536" w:rsidRDefault="00497536" w:rsidP="00497536">
      <w:pPr>
        <w:numPr>
          <w:ilvl w:val="0"/>
          <w:numId w:val="4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отсутствие промышленных предприятий поблизости;</w:t>
      </w:r>
    </w:p>
    <w:p w:rsidR="00497536" w:rsidRPr="00497536" w:rsidRDefault="00497536" w:rsidP="00497536">
      <w:pPr>
        <w:numPr>
          <w:ilvl w:val="0"/>
          <w:numId w:val="4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уровень шума не должен превышать норму;</w:t>
      </w:r>
    </w:p>
    <w:p w:rsidR="00497536" w:rsidRPr="00497536" w:rsidRDefault="00497536" w:rsidP="00497536">
      <w:pPr>
        <w:numPr>
          <w:ilvl w:val="0"/>
          <w:numId w:val="4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измерение загрязнения атмосферного воздуха;</w:t>
      </w:r>
    </w:p>
    <w:p w:rsidR="00497536" w:rsidRPr="00497536" w:rsidRDefault="00497536" w:rsidP="00497536">
      <w:pPr>
        <w:numPr>
          <w:ilvl w:val="0"/>
          <w:numId w:val="4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возможность естественного освещения площадок для игр на свежем воздухе.</w:t>
      </w:r>
    </w:p>
    <w:p w:rsidR="00497536" w:rsidRPr="00497536" w:rsidRDefault="00497536" w:rsidP="00497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3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</w:p>
    <w:p w:rsidR="00497536" w:rsidRPr="00497536" w:rsidRDefault="00497536" w:rsidP="00497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регионах на Крайнем Севере дополнительно требуется оснащение участка защитой от ветра и снега.</w:t>
      </w:r>
    </w:p>
    <w:p w:rsidR="00497536" w:rsidRPr="00497536" w:rsidRDefault="00497536" w:rsidP="004975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Одно из самых важных условий проектирования двора детского садика по </w:t>
      </w:r>
      <w:proofErr w:type="spellStart"/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СанПин</w:t>
      </w:r>
      <w:proofErr w:type="spellEnd"/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2019 года – это достаточное количество зеленых насаждений. Так, минимально допустимый уровень деревьев и кустарников на территории составляет пятую часть от всей площади участка, что не задействована под застройку.</w:t>
      </w:r>
    </w:p>
    <w:p w:rsidR="00497536" w:rsidRPr="00497536" w:rsidRDefault="00497536" w:rsidP="00497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36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СВЕДЕНИЮ</w:t>
      </w:r>
    </w:p>
    <w:p w:rsidR="00497536" w:rsidRPr="00497536" w:rsidRDefault="00497536" w:rsidP="00497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правило, такие насаждения используются для разделения игровых площадок или размещаются по периметру дворика вдоль забора, наличие которого также обязательно. Категорически запрещено садить на </w:t>
      </w:r>
      <w:proofErr w:type="gramStart"/>
      <w:r w:rsidRPr="0049753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proofErr w:type="gramEnd"/>
      <w:r w:rsidRPr="00497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плодоносящие или ядовитые растения.</w:t>
      </w:r>
    </w:p>
    <w:p w:rsidR="00497536" w:rsidRPr="00497536" w:rsidRDefault="00497536" w:rsidP="004975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Кроме того, в 2019 году по </w:t>
      </w:r>
      <w:proofErr w:type="spellStart"/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СанПин</w:t>
      </w:r>
      <w:proofErr w:type="spellEnd"/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существуют отдельные требования к оформлению игровых площадок детских садов. </w:t>
      </w:r>
      <w:proofErr w:type="gramStart"/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К</w:t>
      </w:r>
      <w:proofErr w:type="gramEnd"/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основным из них относятся:</w:t>
      </w:r>
    </w:p>
    <w:p w:rsidR="00497536" w:rsidRPr="00497536" w:rsidRDefault="00497536" w:rsidP="004975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Если еще остались спорные вопросы, вы также можете бесплатно проконсультироваться в чате с юристом внизу экрана или позвонить по </w:t>
      </w: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lastRenderedPageBreak/>
        <w:t>телефонам: </w:t>
      </w:r>
      <w:hyperlink r:id="rId8" w:history="1">
        <w:r w:rsidRPr="00497536">
          <w:rPr>
            <w:rFonts w:ascii="Arial" w:eastAsia="Times New Roman" w:hAnsi="Arial" w:cs="Arial"/>
            <w:color w:val="CB504F"/>
            <w:sz w:val="24"/>
            <w:szCs w:val="24"/>
            <w:u w:val="single"/>
            <w:lang w:eastAsia="ru-RU"/>
          </w:rPr>
          <w:t>+7 (499) 938-51-29</w:t>
        </w:r>
      </w:hyperlink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 Москва; </w:t>
      </w:r>
      <w:hyperlink r:id="rId9" w:history="1">
        <w:r w:rsidRPr="00497536">
          <w:rPr>
            <w:rFonts w:ascii="Arial" w:eastAsia="Times New Roman" w:hAnsi="Arial" w:cs="Arial"/>
            <w:color w:val="CB504F"/>
            <w:sz w:val="24"/>
            <w:szCs w:val="24"/>
            <w:u w:val="single"/>
            <w:lang w:eastAsia="ru-RU"/>
          </w:rPr>
          <w:t>+7 (812) 467-30-52</w:t>
        </w:r>
      </w:hyperlink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 Санкт-Петербург; </w:t>
      </w:r>
      <w:hyperlink r:id="rId10" w:history="1">
        <w:r w:rsidRPr="00497536">
          <w:rPr>
            <w:rFonts w:ascii="Arial" w:eastAsia="Times New Roman" w:hAnsi="Arial" w:cs="Arial"/>
            <w:color w:val="CB504F"/>
            <w:sz w:val="24"/>
            <w:szCs w:val="24"/>
            <w:u w:val="single"/>
            <w:lang w:eastAsia="ru-RU"/>
          </w:rPr>
          <w:t>+7 (800) 350-83-47</w:t>
        </w:r>
      </w:hyperlink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 Бесплатный звонок для всей России.</w:t>
      </w:r>
    </w:p>
    <w:p w:rsidR="00497536" w:rsidRPr="00497536" w:rsidRDefault="00497536" w:rsidP="00497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br w:type="textWrapping" w:clear="all"/>
      </w:r>
    </w:p>
    <w:p w:rsidR="00497536" w:rsidRPr="00497536" w:rsidRDefault="00497536" w:rsidP="0049753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обязательное наличие физкультурных секций для занятий спортом;</w:t>
      </w:r>
    </w:p>
    <w:p w:rsidR="00497536" w:rsidRPr="00497536" w:rsidRDefault="00497536" w:rsidP="00497536">
      <w:pPr>
        <w:numPr>
          <w:ilvl w:val="0"/>
          <w:numId w:val="5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наличие минимальной площади, которая рассчитывается исходя из </w:t>
      </w:r>
      <w:proofErr w:type="gramStart"/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минимальных</w:t>
      </w:r>
      <w:proofErr w:type="gramEnd"/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7 </w:t>
      </w:r>
      <w:proofErr w:type="spellStart"/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кв.м</w:t>
      </w:r>
      <w:proofErr w:type="spellEnd"/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. на одного малыша группы;</w:t>
      </w:r>
    </w:p>
    <w:p w:rsidR="00497536" w:rsidRPr="00497536" w:rsidRDefault="00497536" w:rsidP="00497536">
      <w:pPr>
        <w:numPr>
          <w:ilvl w:val="0"/>
          <w:numId w:val="5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покрытие таких зон должно быть травянистым;</w:t>
      </w:r>
    </w:p>
    <w:p w:rsidR="00497536" w:rsidRPr="00497536" w:rsidRDefault="00497536" w:rsidP="00497536">
      <w:pPr>
        <w:numPr>
          <w:ilvl w:val="0"/>
          <w:numId w:val="5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обязательно наличие навесов для защиты малышей от осадков и солнца;</w:t>
      </w:r>
    </w:p>
    <w:p w:rsidR="00497536" w:rsidRPr="00497536" w:rsidRDefault="00497536" w:rsidP="00497536">
      <w:pPr>
        <w:numPr>
          <w:ilvl w:val="0"/>
          <w:numId w:val="5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важно оборудовать дополнительную зону для хранения детских колясок, санок, лыж и другого транспорта с защитой от дождя и снега.</w:t>
      </w:r>
    </w:p>
    <w:p w:rsidR="00497536" w:rsidRPr="00497536" w:rsidRDefault="00497536" w:rsidP="00497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</w:t>
      </w:r>
    </w:p>
    <w:p w:rsidR="00497536" w:rsidRPr="00497536" w:rsidRDefault="00497536" w:rsidP="00497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3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касается чистоты, то в зимний период необходима уборка снега на участках. Летом при жаркой погоде должен осуществляться полив растительности минимум дважды в сутки. Санитарная уборка участка проводится утром и вечером (до прихода и после ухода воспитанников соответственно).</w:t>
      </w:r>
    </w:p>
    <w:p w:rsidR="00497536" w:rsidRPr="00497536" w:rsidRDefault="00497536" w:rsidP="00497536">
      <w:pPr>
        <w:shd w:val="clear" w:color="auto" w:fill="FFFFFF"/>
        <w:spacing w:before="300" w:after="300" w:line="240" w:lineRule="auto"/>
        <w:outlineLvl w:val="1"/>
        <w:rPr>
          <w:rFonts w:ascii="AvenirNextCyr" w:eastAsia="Times New Roman" w:hAnsi="AvenirNextCyr" w:cs="Times New Roman"/>
          <w:color w:val="18485A"/>
          <w:sz w:val="45"/>
          <w:szCs w:val="45"/>
          <w:lang w:eastAsia="ru-RU"/>
        </w:rPr>
      </w:pPr>
      <w:r w:rsidRPr="00497536">
        <w:rPr>
          <w:rFonts w:ascii="AvenirNextCyr" w:eastAsia="Times New Roman" w:hAnsi="AvenirNextCyr" w:cs="Times New Roman"/>
          <w:color w:val="18485A"/>
          <w:sz w:val="45"/>
          <w:szCs w:val="45"/>
          <w:lang w:eastAsia="ru-RU"/>
        </w:rPr>
        <w:t>Распорядок дня и время работы воспитателя</w:t>
      </w:r>
    </w:p>
    <w:p w:rsidR="00497536" w:rsidRPr="00497536" w:rsidRDefault="00497536" w:rsidP="004975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Прием малышей в детский садик происходит лично педагогом или же медицинским работником. Такая необходимость связана с предотвращением допуска к занятиям детей с какими-либо инфекционными или заразными заболеваниями. Если у работника сада возникает подозрение на ненадлежащее состояние здоровья, ребенок к учебе не допускается.</w:t>
      </w:r>
    </w:p>
    <w:p w:rsidR="00497536" w:rsidRPr="00497536" w:rsidRDefault="00497536" w:rsidP="0049753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Что касается организации учебного процесса и режима отдыха, то большинство нормативов носят рекомендательный характер. </w:t>
      </w:r>
      <w:proofErr w:type="gramStart"/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К</w:t>
      </w:r>
      <w:proofErr w:type="gramEnd"/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основным из них относятся:</w:t>
      </w:r>
    </w:p>
    <w:p w:rsidR="00497536" w:rsidRPr="00497536" w:rsidRDefault="00497536" w:rsidP="0049753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непрерывный период активности не должен превышать 6 часов в группах с малышами старше трех лет;</w:t>
      </w:r>
    </w:p>
    <w:p w:rsidR="00497536" w:rsidRPr="00497536" w:rsidRDefault="00497536" w:rsidP="00497536">
      <w:pPr>
        <w:numPr>
          <w:ilvl w:val="0"/>
          <w:numId w:val="6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желательно, чтобы прогулки на свежем воздухе занимали три-четыре часа ежедневно;</w:t>
      </w:r>
    </w:p>
    <w:p w:rsidR="00497536" w:rsidRPr="00497536" w:rsidRDefault="00497536" w:rsidP="00497536">
      <w:pPr>
        <w:numPr>
          <w:ilvl w:val="0"/>
          <w:numId w:val="6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не рекомендуется водить воспитанников на улицу при температуре меньше 15 градусов;</w:t>
      </w:r>
    </w:p>
    <w:p w:rsidR="00497536" w:rsidRPr="00497536" w:rsidRDefault="00497536" w:rsidP="00497536">
      <w:pPr>
        <w:numPr>
          <w:ilvl w:val="0"/>
          <w:numId w:val="6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время уличных прогулок желательно делить на два периода;</w:t>
      </w:r>
    </w:p>
    <w:p w:rsidR="00497536" w:rsidRPr="00497536" w:rsidRDefault="00497536" w:rsidP="00497536">
      <w:pPr>
        <w:numPr>
          <w:ilvl w:val="0"/>
          <w:numId w:val="6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в зависимости от длительности пребывания деток в детском саду, фиксируется количество приемов пищи и наличие дневного отдыха;</w:t>
      </w:r>
    </w:p>
    <w:p w:rsidR="00497536" w:rsidRPr="00497536" w:rsidRDefault="00497536" w:rsidP="00497536">
      <w:pPr>
        <w:numPr>
          <w:ilvl w:val="0"/>
          <w:numId w:val="6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продолжительность обеденного сна варьируется в пределах 2-3 часов, в зависимости от возраста воспитанника.</w:t>
      </w:r>
    </w:p>
    <w:p w:rsidR="00497536" w:rsidRPr="00497536" w:rsidRDefault="00497536" w:rsidP="00497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</w:t>
      </w:r>
    </w:p>
    <w:p w:rsidR="00497536" w:rsidRPr="00497536" w:rsidRDefault="00497536" w:rsidP="00497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2019 году </w:t>
      </w:r>
      <w:proofErr w:type="spellStart"/>
      <w:r w:rsidRPr="004975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497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 фиксируются максимально допустимые сроки проведения учебных занятий для деток, которые зависят от возраста малышей. Обязателен расчет, как общего дневного образовательного времени, так и </w:t>
      </w:r>
      <w:proofErr w:type="spellStart"/>
      <w:r w:rsidRPr="0049753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единоразовой</w:t>
      </w:r>
      <w:proofErr w:type="spellEnd"/>
      <w:r w:rsidRPr="00497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непрерывной деятельности.</w:t>
      </w:r>
    </w:p>
    <w:p w:rsidR="00497536" w:rsidRPr="00497536" w:rsidRDefault="00497536" w:rsidP="00497536">
      <w:pPr>
        <w:shd w:val="clear" w:color="auto" w:fill="FFFFFF"/>
        <w:spacing w:before="300" w:after="300" w:line="240" w:lineRule="auto"/>
        <w:outlineLvl w:val="1"/>
        <w:rPr>
          <w:rFonts w:ascii="AvenirNextCyr" w:eastAsia="Times New Roman" w:hAnsi="AvenirNextCyr" w:cs="Times New Roman"/>
          <w:color w:val="18485A"/>
          <w:sz w:val="45"/>
          <w:szCs w:val="45"/>
          <w:lang w:eastAsia="ru-RU"/>
        </w:rPr>
      </w:pPr>
      <w:r w:rsidRPr="00497536">
        <w:rPr>
          <w:rFonts w:ascii="AvenirNextCyr" w:eastAsia="Times New Roman" w:hAnsi="AvenirNextCyr" w:cs="Times New Roman"/>
          <w:color w:val="18485A"/>
          <w:sz w:val="45"/>
          <w:szCs w:val="45"/>
          <w:lang w:eastAsia="ru-RU"/>
        </w:rPr>
        <w:lastRenderedPageBreak/>
        <w:t xml:space="preserve">Сколько детей по </w:t>
      </w:r>
      <w:proofErr w:type="spellStart"/>
      <w:r w:rsidRPr="00497536">
        <w:rPr>
          <w:rFonts w:ascii="AvenirNextCyr" w:eastAsia="Times New Roman" w:hAnsi="AvenirNextCyr" w:cs="Times New Roman"/>
          <w:color w:val="18485A"/>
          <w:sz w:val="45"/>
          <w:szCs w:val="45"/>
          <w:lang w:eastAsia="ru-RU"/>
        </w:rPr>
        <w:t>СанПин</w:t>
      </w:r>
      <w:proofErr w:type="spellEnd"/>
      <w:r w:rsidRPr="00497536">
        <w:rPr>
          <w:rFonts w:ascii="AvenirNextCyr" w:eastAsia="Times New Roman" w:hAnsi="AvenirNextCyr" w:cs="Times New Roman"/>
          <w:color w:val="18485A"/>
          <w:sz w:val="45"/>
          <w:szCs w:val="45"/>
          <w:lang w:eastAsia="ru-RU"/>
        </w:rPr>
        <w:t xml:space="preserve"> может быть в группе?</w:t>
      </w:r>
    </w:p>
    <w:p w:rsidR="00497536" w:rsidRPr="00497536" w:rsidRDefault="00497536" w:rsidP="0049753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Большинство принятых нормативов основываются на возрасте малышей и принято различать две категории дошкольников:</w:t>
      </w:r>
    </w:p>
    <w:p w:rsidR="00497536" w:rsidRPr="00497536" w:rsidRDefault="00497536" w:rsidP="0049753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не </w:t>
      </w:r>
      <w:proofErr w:type="gramStart"/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достигшие</w:t>
      </w:r>
      <w:proofErr w:type="gramEnd"/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трехлетнего возраста;</w:t>
      </w:r>
    </w:p>
    <w:p w:rsidR="00497536" w:rsidRPr="00497536" w:rsidRDefault="00497536" w:rsidP="00497536">
      <w:pPr>
        <w:numPr>
          <w:ilvl w:val="0"/>
          <w:numId w:val="7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после трех лет.</w:t>
      </w:r>
    </w:p>
    <w:p w:rsidR="00497536" w:rsidRPr="00497536" w:rsidRDefault="00497536" w:rsidP="00497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3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</w:p>
    <w:p w:rsidR="00497536" w:rsidRPr="00497536" w:rsidRDefault="00497536" w:rsidP="00497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3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Также, в 2019 году во внимание принимаются личные физические и интеллектуальные способности малышей. Именно от таких характеристик и зависит граничное допустимое число дошкольников в одной группе детского сада.</w:t>
      </w:r>
    </w:p>
    <w:p w:rsidR="00497536" w:rsidRPr="00497536" w:rsidRDefault="00497536" w:rsidP="0049753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Таблица № 3 «Категории детей и максимальное количество воспитанников в группе»</w:t>
      </w:r>
    </w:p>
    <w:tbl>
      <w:tblPr>
        <w:tblW w:w="9000" w:type="dxa"/>
        <w:tblBorders>
          <w:bottom w:val="single" w:sz="6" w:space="0" w:color="18485A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9"/>
        <w:gridCol w:w="2183"/>
        <w:gridCol w:w="2358"/>
      </w:tblGrid>
      <w:tr w:rsidR="00497536" w:rsidRPr="00497536" w:rsidTr="00497536">
        <w:trPr>
          <w:tblHeader/>
        </w:trPr>
        <w:tc>
          <w:tcPr>
            <w:tcW w:w="3585" w:type="dxa"/>
            <w:vMerge w:val="restart"/>
            <w:tcBorders>
              <w:left w:val="single" w:sz="6" w:space="0" w:color="18485A"/>
            </w:tcBorders>
            <w:shd w:val="clear" w:color="auto" w:fill="18485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Категории</w:t>
            </w:r>
          </w:p>
        </w:tc>
        <w:tc>
          <w:tcPr>
            <w:tcW w:w="3585" w:type="dxa"/>
            <w:gridSpan w:val="2"/>
            <w:tcBorders>
              <w:left w:val="single" w:sz="6" w:space="0" w:color="F9F9F9"/>
              <w:right w:val="single" w:sz="6" w:space="0" w:color="18485A"/>
            </w:tcBorders>
            <w:shd w:val="clear" w:color="auto" w:fill="18485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Наивысшие допустимые наполненности групп</w:t>
            </w:r>
          </w:p>
        </w:tc>
      </w:tr>
      <w:tr w:rsidR="00497536" w:rsidRPr="00497536" w:rsidTr="00497536">
        <w:trPr>
          <w:tblHeader/>
        </w:trPr>
        <w:tc>
          <w:tcPr>
            <w:tcW w:w="0" w:type="auto"/>
            <w:vMerge/>
            <w:tcBorders>
              <w:left w:val="single" w:sz="6" w:space="0" w:color="18485A"/>
            </w:tcBorders>
            <w:shd w:val="clear" w:color="auto" w:fill="F9F9F9"/>
            <w:vAlign w:val="center"/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F9F9F9"/>
              <w:lef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830" w:type="dxa"/>
            <w:tcBorders>
              <w:top w:val="single" w:sz="6" w:space="0" w:color="F9F9F9"/>
              <w:left w:val="single" w:sz="6" w:space="0" w:color="F9F9F9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После 3</w:t>
            </w:r>
          </w:p>
        </w:tc>
      </w:tr>
      <w:tr w:rsidR="00497536" w:rsidRPr="00497536" w:rsidTr="00497536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При тяжелых нарушениях речи</w:t>
            </w:r>
          </w:p>
        </w:tc>
        <w:tc>
          <w:tcPr>
            <w:tcW w:w="175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10</w:t>
            </w:r>
          </w:p>
        </w:tc>
      </w:tr>
      <w:tr w:rsidR="00497536" w:rsidRPr="00497536" w:rsidTr="00497536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С серьезными нарушениями слуха</w:t>
            </w:r>
          </w:p>
        </w:tc>
        <w:tc>
          <w:tcPr>
            <w:tcW w:w="175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6</w:t>
            </w:r>
          </w:p>
        </w:tc>
      </w:tr>
      <w:tr w:rsidR="00497536" w:rsidRPr="00497536" w:rsidTr="00497536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Слабослышащие</w:t>
            </w:r>
          </w:p>
        </w:tc>
        <w:tc>
          <w:tcPr>
            <w:tcW w:w="175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8</w:t>
            </w:r>
          </w:p>
        </w:tc>
      </w:tr>
      <w:tr w:rsidR="00497536" w:rsidRPr="00497536" w:rsidTr="00497536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Слепые</w:t>
            </w:r>
          </w:p>
        </w:tc>
        <w:tc>
          <w:tcPr>
            <w:tcW w:w="175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6</w:t>
            </w:r>
          </w:p>
        </w:tc>
      </w:tr>
      <w:tr w:rsidR="00497536" w:rsidRPr="00497536" w:rsidTr="00497536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Существенные нарушения зрения</w:t>
            </w:r>
          </w:p>
        </w:tc>
        <w:tc>
          <w:tcPr>
            <w:tcW w:w="175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8</w:t>
            </w:r>
          </w:p>
        </w:tc>
      </w:tr>
      <w:tr w:rsidR="00497536" w:rsidRPr="00497536" w:rsidTr="00497536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 xml:space="preserve">Слабое </w:t>
            </w:r>
            <w:proofErr w:type="spellStart"/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недоумство</w:t>
            </w:r>
            <w:proofErr w:type="spellEnd"/>
          </w:p>
        </w:tc>
        <w:tc>
          <w:tcPr>
            <w:tcW w:w="175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10</w:t>
            </w:r>
          </w:p>
        </w:tc>
      </w:tr>
      <w:tr w:rsidR="00497536" w:rsidRPr="00497536" w:rsidTr="00497536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Умственная отсталость больших тяжестей</w:t>
            </w:r>
          </w:p>
        </w:tc>
        <w:tc>
          <w:tcPr>
            <w:tcW w:w="175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8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8</w:t>
            </w:r>
          </w:p>
        </w:tc>
      </w:tr>
      <w:tr w:rsidR="00497536" w:rsidRPr="00497536" w:rsidTr="00497536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Аутизм</w:t>
            </w:r>
          </w:p>
        </w:tc>
        <w:tc>
          <w:tcPr>
            <w:tcW w:w="175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8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5</w:t>
            </w:r>
          </w:p>
        </w:tc>
      </w:tr>
      <w:tr w:rsidR="00497536" w:rsidRPr="00497536" w:rsidTr="00497536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Нарушение опорно-двигательной системы</w:t>
            </w:r>
          </w:p>
        </w:tc>
        <w:tc>
          <w:tcPr>
            <w:tcW w:w="175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8</w:t>
            </w:r>
          </w:p>
        </w:tc>
      </w:tr>
      <w:tr w:rsidR="00497536" w:rsidRPr="00497536" w:rsidTr="00497536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При других нарушениях здоровья</w:t>
            </w:r>
          </w:p>
        </w:tc>
        <w:tc>
          <w:tcPr>
            <w:tcW w:w="175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15</w:t>
            </w:r>
          </w:p>
        </w:tc>
      </w:tr>
      <w:tr w:rsidR="00497536" w:rsidRPr="00497536" w:rsidTr="00497536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lastRenderedPageBreak/>
              <w:t>Здоровые детки</w:t>
            </w:r>
          </w:p>
        </w:tc>
        <w:tc>
          <w:tcPr>
            <w:tcW w:w="175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 xml:space="preserve">10 (не больше </w:t>
            </w:r>
            <w:proofErr w:type="gramStart"/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трех</w:t>
            </w:r>
            <w:proofErr w:type="gramEnd"/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 xml:space="preserve"> из которых имеют проблемы со здоровьем)</w:t>
            </w:r>
          </w:p>
        </w:tc>
        <w:tc>
          <w:tcPr>
            <w:tcW w:w="18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10, 15 или 17 в зависимости от заболевания и степени его тяжести</w:t>
            </w:r>
          </w:p>
        </w:tc>
      </w:tr>
    </w:tbl>
    <w:p w:rsidR="00497536" w:rsidRPr="00497536" w:rsidRDefault="00497536" w:rsidP="004975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В таблице представлены сведенья только о комбинированных группах и компенсирующих (деятельность которых связана с воспитанием малышей с психическими или физическими расстройствами). Что касается групп только со здоровыми малышами, то их численность зависит от размеров помещений и возможностей организации эффективного процесса обучения.</w:t>
      </w:r>
    </w:p>
    <w:p w:rsidR="00497536" w:rsidRPr="00497536" w:rsidRDefault="00497536" w:rsidP="00497536">
      <w:pPr>
        <w:shd w:val="clear" w:color="auto" w:fill="FFFFFF"/>
        <w:spacing w:before="300" w:after="300" w:line="240" w:lineRule="auto"/>
        <w:outlineLvl w:val="1"/>
        <w:rPr>
          <w:rFonts w:ascii="AvenirNextCyr" w:eastAsia="Times New Roman" w:hAnsi="AvenirNextCyr" w:cs="Times New Roman"/>
          <w:color w:val="18485A"/>
          <w:sz w:val="45"/>
          <w:szCs w:val="45"/>
          <w:lang w:eastAsia="ru-RU"/>
        </w:rPr>
      </w:pPr>
      <w:r w:rsidRPr="00497536">
        <w:rPr>
          <w:rFonts w:ascii="AvenirNextCyr" w:eastAsia="Times New Roman" w:hAnsi="AvenirNextCyr" w:cs="Times New Roman"/>
          <w:color w:val="18485A"/>
          <w:sz w:val="45"/>
          <w:szCs w:val="45"/>
          <w:lang w:eastAsia="ru-RU"/>
        </w:rPr>
        <w:t>Температурный режим</w:t>
      </w:r>
    </w:p>
    <w:p w:rsidR="00497536" w:rsidRPr="00497536" w:rsidRDefault="00497536" w:rsidP="004975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proofErr w:type="gramStart"/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Контроль за</w:t>
      </w:r>
      <w:proofErr w:type="gramEnd"/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формированием комфортных условий для отдыха и развития детей ложится на плечи воспитателей, которые должны следить за надлежащим проведением уборок и подготовкой игровых и спальных к приему детей. Так, кроме соблюдения температурного режима, обязательно контролировать влажность воздуха и проветривание помещений.</w:t>
      </w:r>
    </w:p>
    <w:p w:rsidR="00497536" w:rsidRPr="00497536" w:rsidRDefault="00497536" w:rsidP="004975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По </w:t>
      </w:r>
      <w:proofErr w:type="spellStart"/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СанПин</w:t>
      </w:r>
      <w:proofErr w:type="spellEnd"/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проветриванию подлежат все комнаты, в которых играют, занимаются или отдыхают малыши. И проводится процедура согласно таким нормам:</w:t>
      </w:r>
    </w:p>
    <w:p w:rsidR="00497536" w:rsidRPr="00497536" w:rsidRDefault="00497536" w:rsidP="0049753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минимум два раза в день по максимум 30 минут с формированием сквозняка, но при отсутствии детей;</w:t>
      </w:r>
    </w:p>
    <w:p w:rsidR="00497536" w:rsidRPr="00497536" w:rsidRDefault="00497536" w:rsidP="00497536">
      <w:pPr>
        <w:numPr>
          <w:ilvl w:val="0"/>
          <w:numId w:val="8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заканчивается за полчаса до прихода воспитанников;</w:t>
      </w:r>
    </w:p>
    <w:p w:rsidR="00497536" w:rsidRPr="00497536" w:rsidRDefault="00497536" w:rsidP="00497536">
      <w:pPr>
        <w:numPr>
          <w:ilvl w:val="0"/>
          <w:numId w:val="8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одностороннее в присутствии малышей и только в жаркую, сухую погоду.</w:t>
      </w:r>
    </w:p>
    <w:p w:rsidR="00497536" w:rsidRPr="00497536" w:rsidRDefault="00497536" w:rsidP="004975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Влажность воздуха в комнатах детского сада по </w:t>
      </w:r>
      <w:proofErr w:type="spellStart"/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СанПин</w:t>
      </w:r>
      <w:proofErr w:type="spellEnd"/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в 2019 году не должна подниматься выше 60% и не может быть ниже 40. Что касается температуры, то допускаются такие граничные показатели:</w:t>
      </w:r>
    </w:p>
    <w:p w:rsidR="00497536" w:rsidRPr="00497536" w:rsidRDefault="00497536" w:rsidP="0049753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proofErr w:type="gramStart"/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игровая</w:t>
      </w:r>
      <w:proofErr w:type="gramEnd"/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в пределах 21-24, самая оптимальная – 24 градуса;</w:t>
      </w:r>
    </w:p>
    <w:p w:rsidR="00497536" w:rsidRPr="00497536" w:rsidRDefault="00497536" w:rsidP="00497536">
      <w:pPr>
        <w:numPr>
          <w:ilvl w:val="0"/>
          <w:numId w:val="9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спальная варьируется в рамках 18-22, но лучше всего – 22.</w:t>
      </w:r>
    </w:p>
    <w:p w:rsidR="00497536" w:rsidRPr="00497536" w:rsidRDefault="00497536" w:rsidP="00497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3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</w:t>
      </w:r>
    </w:p>
    <w:p w:rsidR="00497536" w:rsidRPr="00497536" w:rsidRDefault="00497536" w:rsidP="00497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небольшое отклонение от фиксированных нормативов, но только в сторону уменьшения показателей. Превышение максимально допустимых цифр – строго запрещено.</w:t>
      </w:r>
    </w:p>
    <w:p w:rsidR="00497536" w:rsidRPr="00497536" w:rsidRDefault="00497536" w:rsidP="00497536">
      <w:pPr>
        <w:shd w:val="clear" w:color="auto" w:fill="FFFFFF"/>
        <w:spacing w:before="300" w:after="300" w:line="240" w:lineRule="auto"/>
        <w:outlineLvl w:val="1"/>
        <w:rPr>
          <w:rFonts w:ascii="AvenirNextCyr" w:eastAsia="Times New Roman" w:hAnsi="AvenirNextCyr" w:cs="Times New Roman"/>
          <w:color w:val="18485A"/>
          <w:sz w:val="45"/>
          <w:szCs w:val="45"/>
          <w:lang w:eastAsia="ru-RU"/>
        </w:rPr>
      </w:pPr>
      <w:r w:rsidRPr="00497536">
        <w:rPr>
          <w:rFonts w:ascii="AvenirNextCyr" w:eastAsia="Times New Roman" w:hAnsi="AvenirNextCyr" w:cs="Times New Roman"/>
          <w:color w:val="18485A"/>
          <w:sz w:val="45"/>
          <w:szCs w:val="45"/>
          <w:lang w:eastAsia="ru-RU"/>
        </w:rPr>
        <w:t>Развитие детей</w:t>
      </w:r>
    </w:p>
    <w:p w:rsidR="00497536" w:rsidRPr="00497536" w:rsidRDefault="00497536" w:rsidP="004975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Детский сад – это первая ступень </w:t>
      </w:r>
      <w:proofErr w:type="gramStart"/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ко</w:t>
      </w:r>
      <w:proofErr w:type="gramEnd"/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всестороннему развитию ребенка, поэтому очень важно организовать верный подход к воспитанию малышей. Так, согласно установленным правилам </w:t>
      </w:r>
      <w:proofErr w:type="spellStart"/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СанПин</w:t>
      </w:r>
      <w:proofErr w:type="spellEnd"/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в 2019 году, распорядок дня в дошкольном образовательном учреждении должен содержать такие мероприятия:</w:t>
      </w:r>
    </w:p>
    <w:p w:rsidR="00497536" w:rsidRPr="00497536" w:rsidRDefault="00497536" w:rsidP="0049753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lastRenderedPageBreak/>
        <w:t>зарядку в помещении группы (должна проводиться минимум два раза и длительность упражнений зависит от возраста малышей и должна варьироваться в пределах 5-15 минут);</w:t>
      </w:r>
    </w:p>
    <w:p w:rsidR="00497536" w:rsidRPr="00497536" w:rsidRDefault="00497536" w:rsidP="00497536">
      <w:pPr>
        <w:numPr>
          <w:ilvl w:val="0"/>
          <w:numId w:val="10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физические нагрузки на свежем воздухе (что также включает активные спортивные игры);</w:t>
      </w:r>
    </w:p>
    <w:p w:rsidR="00497536" w:rsidRPr="00497536" w:rsidRDefault="00497536" w:rsidP="00497536">
      <w:pPr>
        <w:numPr>
          <w:ilvl w:val="0"/>
          <w:numId w:val="10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ролевые игры в группах, требующие активного участия;</w:t>
      </w:r>
    </w:p>
    <w:p w:rsidR="00497536" w:rsidRPr="00497536" w:rsidRDefault="00497536" w:rsidP="00497536">
      <w:pPr>
        <w:numPr>
          <w:ilvl w:val="0"/>
          <w:numId w:val="10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плаванье (если в детском саду имеются бассейны);</w:t>
      </w:r>
    </w:p>
    <w:p w:rsidR="00497536" w:rsidRPr="00497536" w:rsidRDefault="00497536" w:rsidP="00497536">
      <w:pPr>
        <w:numPr>
          <w:ilvl w:val="0"/>
          <w:numId w:val="10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обучающие занятия (длительность одного блока развивающих занятий не должна превышать десять минут и должна сменяться другими видами деятельности);</w:t>
      </w:r>
    </w:p>
    <w:p w:rsidR="00497536" w:rsidRPr="00497536" w:rsidRDefault="00497536" w:rsidP="00497536">
      <w:pPr>
        <w:numPr>
          <w:ilvl w:val="0"/>
          <w:numId w:val="10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физкультминутки (включают несколько простых упражнения).</w:t>
      </w:r>
    </w:p>
    <w:p w:rsidR="00497536" w:rsidRPr="00497536" w:rsidRDefault="00497536" w:rsidP="004975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Что касается обучающих уроков, то они включают в себя:</w:t>
      </w:r>
    </w:p>
    <w:p w:rsidR="00497536" w:rsidRPr="00497536" w:rsidRDefault="00497536" w:rsidP="0049753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знакомство с цифрами и буквами;</w:t>
      </w:r>
    </w:p>
    <w:p w:rsidR="00497536" w:rsidRPr="00497536" w:rsidRDefault="00497536" w:rsidP="00497536">
      <w:pPr>
        <w:numPr>
          <w:ilvl w:val="0"/>
          <w:numId w:val="11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художественные занятия;</w:t>
      </w:r>
    </w:p>
    <w:p w:rsidR="00497536" w:rsidRPr="00497536" w:rsidRDefault="00497536" w:rsidP="00497536">
      <w:pPr>
        <w:numPr>
          <w:ilvl w:val="0"/>
          <w:numId w:val="11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музыка и хореография;</w:t>
      </w:r>
    </w:p>
    <w:p w:rsidR="00497536" w:rsidRPr="00497536" w:rsidRDefault="00497536" w:rsidP="00497536">
      <w:pPr>
        <w:numPr>
          <w:ilvl w:val="0"/>
          <w:numId w:val="11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лепка из пластилина;</w:t>
      </w:r>
    </w:p>
    <w:p w:rsidR="00497536" w:rsidRPr="00497536" w:rsidRDefault="00497536" w:rsidP="00497536">
      <w:pPr>
        <w:numPr>
          <w:ilvl w:val="0"/>
          <w:numId w:val="11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изготовление поделок из естественных материалов;</w:t>
      </w:r>
    </w:p>
    <w:p w:rsidR="00497536" w:rsidRPr="00497536" w:rsidRDefault="00497536" w:rsidP="00497536">
      <w:pPr>
        <w:numPr>
          <w:ilvl w:val="0"/>
          <w:numId w:val="11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развитие логики и памяти.</w:t>
      </w:r>
    </w:p>
    <w:p w:rsidR="00497536" w:rsidRPr="00497536" w:rsidRDefault="00497536" w:rsidP="0049753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От педагога требуется уметь правильно распределить все виды занятости, чтобы равноценно уделить внимание всем видам активности.</w:t>
      </w:r>
    </w:p>
    <w:p w:rsidR="00497536" w:rsidRPr="00497536" w:rsidRDefault="00497536" w:rsidP="00497536">
      <w:pPr>
        <w:shd w:val="clear" w:color="auto" w:fill="FFFFFF"/>
        <w:spacing w:before="300" w:after="300" w:line="240" w:lineRule="auto"/>
        <w:outlineLvl w:val="1"/>
        <w:rPr>
          <w:rFonts w:ascii="AvenirNextCyr" w:eastAsia="Times New Roman" w:hAnsi="AvenirNextCyr" w:cs="Times New Roman"/>
          <w:color w:val="18485A"/>
          <w:sz w:val="45"/>
          <w:szCs w:val="45"/>
          <w:lang w:eastAsia="ru-RU"/>
        </w:rPr>
      </w:pPr>
      <w:r w:rsidRPr="00497536">
        <w:rPr>
          <w:rFonts w:ascii="AvenirNextCyr" w:eastAsia="Times New Roman" w:hAnsi="AvenirNextCyr" w:cs="Times New Roman"/>
          <w:color w:val="18485A"/>
          <w:sz w:val="45"/>
          <w:szCs w:val="45"/>
          <w:lang w:eastAsia="ru-RU"/>
        </w:rPr>
        <w:t>Список моющих и дезинфицирующих средств</w:t>
      </w:r>
    </w:p>
    <w:p w:rsidR="00497536" w:rsidRPr="00497536" w:rsidRDefault="00497536" w:rsidP="004975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Соблюдение порядка в группах – одно из главных направлений, за которым осуществляет надзор санитарно-эпидемиологическая служба в 2019 году в детских садах, особенно в период широкого распространения разных инфекций. Так, в качестве моющего средства используется мыльно-содовый раствор, если необходимо дополнительно обеспечить </w:t>
      </w:r>
      <w:proofErr w:type="spellStart"/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дезинфекцию</w:t>
      </w:r>
      <w:proofErr w:type="gramStart"/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.Д</w:t>
      </w:r>
      <w:proofErr w:type="gramEnd"/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опускается</w:t>
      </w:r>
      <w:proofErr w:type="spellEnd"/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использование моющих средств, но только таковых, что не несут вред для здоровья.</w:t>
      </w:r>
    </w:p>
    <w:p w:rsidR="00497536" w:rsidRPr="00497536" w:rsidRDefault="00497536" w:rsidP="0049753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Чаще всего, для уборки и стирки игрушек используется детское мыло. Оно применяется:</w:t>
      </w:r>
    </w:p>
    <w:p w:rsidR="00497536" w:rsidRPr="00497536" w:rsidRDefault="00497536" w:rsidP="00497536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для мытья полов;</w:t>
      </w:r>
    </w:p>
    <w:p w:rsidR="00497536" w:rsidRPr="00497536" w:rsidRDefault="00497536" w:rsidP="00497536">
      <w:pPr>
        <w:numPr>
          <w:ilvl w:val="0"/>
          <w:numId w:val="12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при очистке дверных ручек, столов и стульчиков;</w:t>
      </w:r>
    </w:p>
    <w:p w:rsidR="00497536" w:rsidRPr="00497536" w:rsidRDefault="00497536" w:rsidP="00497536">
      <w:pPr>
        <w:numPr>
          <w:ilvl w:val="0"/>
          <w:numId w:val="12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во время мытья окон;</w:t>
      </w:r>
    </w:p>
    <w:p w:rsidR="00497536" w:rsidRPr="00497536" w:rsidRDefault="00497536" w:rsidP="00497536">
      <w:pPr>
        <w:numPr>
          <w:ilvl w:val="0"/>
          <w:numId w:val="12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в случаях стирки белья и игрушек.</w:t>
      </w:r>
    </w:p>
    <w:p w:rsidR="00497536" w:rsidRPr="00497536" w:rsidRDefault="00497536" w:rsidP="0049753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Кроме того, используются воздушные и моющие пылесосы для очистки ковровых покрытий, матрасов и подушек.</w:t>
      </w:r>
    </w:p>
    <w:p w:rsidR="00497536" w:rsidRPr="00497536" w:rsidRDefault="00497536" w:rsidP="00497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3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</w:p>
    <w:p w:rsidR="00497536" w:rsidRPr="00497536" w:rsidRDefault="00497536" w:rsidP="00497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3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дезинфекции помещений применяются бактерицидные лампы. Дополнительным уровнем защиты является проглаживание горячим утюгом.</w:t>
      </w:r>
    </w:p>
    <w:p w:rsidR="00497536" w:rsidRPr="00497536" w:rsidRDefault="00497536" w:rsidP="0049753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Таблица № 4 «Список моющих и дезинфицирующих средств, которые могут быть использованы в дошкольных образовательных учреждениях»</w:t>
      </w:r>
    </w:p>
    <w:tbl>
      <w:tblPr>
        <w:tblW w:w="9000" w:type="dxa"/>
        <w:tblBorders>
          <w:bottom w:val="single" w:sz="6" w:space="0" w:color="18485A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497536" w:rsidRPr="00497536" w:rsidTr="00497536">
        <w:trPr>
          <w:tblHeader/>
        </w:trPr>
        <w:tc>
          <w:tcPr>
            <w:tcW w:w="3585" w:type="dxa"/>
            <w:tcBorders>
              <w:left w:val="single" w:sz="6" w:space="0" w:color="18485A"/>
            </w:tcBorders>
            <w:shd w:val="clear" w:color="auto" w:fill="18485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lastRenderedPageBreak/>
              <w:t>Нормативно-правовой акт, который разрешает применение</w:t>
            </w:r>
          </w:p>
        </w:tc>
        <w:tc>
          <w:tcPr>
            <w:tcW w:w="3585" w:type="dxa"/>
            <w:tcBorders>
              <w:left w:val="single" w:sz="6" w:space="0" w:color="F9F9F9"/>
              <w:right w:val="single" w:sz="6" w:space="0" w:color="18485A"/>
            </w:tcBorders>
            <w:shd w:val="clear" w:color="auto" w:fill="18485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Наименование средств</w:t>
            </w:r>
          </w:p>
        </w:tc>
      </w:tr>
      <w:tr w:rsidR="00497536" w:rsidRPr="00497536" w:rsidTr="00497536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hyperlink r:id="rId11" w:tgtFrame="_blank" w:history="1">
              <w:r w:rsidRPr="00497536">
                <w:rPr>
                  <w:rFonts w:ascii="Arial" w:eastAsia="Times New Roman" w:hAnsi="Arial" w:cs="Arial"/>
                  <w:color w:val="CB504F"/>
                  <w:sz w:val="24"/>
                  <w:szCs w:val="24"/>
                  <w:u w:val="single"/>
                  <w:lang w:eastAsia="ru-RU"/>
                </w:rPr>
                <w:t>Письмо Федеральной Службы по надзору в сфере защиты прав потребителей и благополучия человека</w:t>
              </w:r>
            </w:hyperlink>
          </w:p>
        </w:tc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proofErr w:type="spellStart"/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Септодор</w:t>
            </w:r>
            <w:proofErr w:type="spellEnd"/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 xml:space="preserve"> форте, хлорная известь, перекись водорода, белизна-3</w:t>
            </w:r>
          </w:p>
        </w:tc>
      </w:tr>
      <w:tr w:rsidR="00497536" w:rsidRPr="00497536" w:rsidTr="00497536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Перечень Госсанэпиднадзора от 30.03.98 года № 0037-97</w:t>
            </w:r>
          </w:p>
        </w:tc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«</w:t>
            </w:r>
            <w:proofErr w:type="spellStart"/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Изосепт</w:t>
            </w:r>
            <w:proofErr w:type="spellEnd"/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», «</w:t>
            </w:r>
            <w:proofErr w:type="spellStart"/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Пливасепт</w:t>
            </w:r>
            <w:proofErr w:type="spellEnd"/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», «</w:t>
            </w:r>
            <w:proofErr w:type="spellStart"/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Эринокс</w:t>
            </w:r>
            <w:proofErr w:type="spellEnd"/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»</w:t>
            </w:r>
          </w:p>
        </w:tc>
      </w:tr>
      <w:tr w:rsidR="00497536" w:rsidRPr="00497536" w:rsidTr="00497536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hyperlink r:id="rId12" w:tgtFrame="_blank" w:history="1">
              <w:r w:rsidRPr="00497536">
                <w:rPr>
                  <w:rFonts w:ascii="Arial" w:eastAsia="Times New Roman" w:hAnsi="Arial" w:cs="Arial"/>
                  <w:color w:val="CB504F"/>
                  <w:sz w:val="24"/>
                  <w:szCs w:val="24"/>
                  <w:u w:val="single"/>
                  <w:lang w:eastAsia="ru-RU"/>
                </w:rPr>
                <w:t xml:space="preserve">Редакция </w:t>
              </w:r>
              <w:proofErr w:type="spellStart"/>
              <w:r w:rsidRPr="00497536">
                <w:rPr>
                  <w:rFonts w:ascii="Arial" w:eastAsia="Times New Roman" w:hAnsi="Arial" w:cs="Arial"/>
                  <w:color w:val="CB504F"/>
                  <w:sz w:val="24"/>
                  <w:szCs w:val="24"/>
                  <w:u w:val="single"/>
                  <w:lang w:eastAsia="ru-RU"/>
                </w:rPr>
                <w:t>СанПин</w:t>
              </w:r>
              <w:proofErr w:type="spellEnd"/>
              <w:r w:rsidRPr="00497536">
                <w:rPr>
                  <w:rFonts w:ascii="Arial" w:eastAsia="Times New Roman" w:hAnsi="Arial" w:cs="Arial"/>
                  <w:color w:val="CB504F"/>
                  <w:sz w:val="24"/>
                  <w:szCs w:val="24"/>
                  <w:u w:val="single"/>
                  <w:lang w:eastAsia="ru-RU"/>
                </w:rPr>
                <w:t xml:space="preserve"> 2.4.1201-03</w:t>
              </w:r>
            </w:hyperlink>
          </w:p>
        </w:tc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ПЧД, Хлорамин, «</w:t>
            </w:r>
            <w:proofErr w:type="spellStart"/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Дзус</w:t>
            </w:r>
            <w:proofErr w:type="spellEnd"/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».</w:t>
            </w:r>
          </w:p>
        </w:tc>
      </w:tr>
      <w:tr w:rsidR="00497536" w:rsidRPr="00497536" w:rsidTr="00497536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Методические Рекомендации Минздрав СССР от 13.03.1987 года</w:t>
            </w:r>
          </w:p>
        </w:tc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97536" w:rsidRPr="00497536" w:rsidRDefault="00497536" w:rsidP="00497536">
            <w:pPr>
              <w:spacing w:after="0"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</w:pPr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Сода кальцинированная, «</w:t>
            </w:r>
            <w:proofErr w:type="spellStart"/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Санит</w:t>
            </w:r>
            <w:proofErr w:type="spellEnd"/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», «</w:t>
            </w:r>
            <w:proofErr w:type="spellStart"/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Посудомой</w:t>
            </w:r>
            <w:proofErr w:type="spellEnd"/>
            <w:r w:rsidRPr="00497536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», «Аракс».</w:t>
            </w:r>
          </w:p>
        </w:tc>
      </w:tr>
    </w:tbl>
    <w:p w:rsidR="00497536" w:rsidRPr="00497536" w:rsidRDefault="00497536" w:rsidP="004975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497536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За соблюдение установленных норм и использование только одобренных препаратов, в первую очередь, в 2019 году отвечает администрация учреждения. Поскольку и закупка этой продукции  происходит исключительно через локальные отделы образования.</w:t>
      </w:r>
    </w:p>
    <w:p w:rsidR="00497536" w:rsidRDefault="00497536">
      <w:bookmarkStart w:id="0" w:name="_GoBack"/>
      <w:bookmarkEnd w:id="0"/>
    </w:p>
    <w:sectPr w:rsidR="00497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venirNextCy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F58"/>
    <w:multiLevelType w:val="multilevel"/>
    <w:tmpl w:val="76DE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454AE"/>
    <w:multiLevelType w:val="multilevel"/>
    <w:tmpl w:val="C8DE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71798"/>
    <w:multiLevelType w:val="multilevel"/>
    <w:tmpl w:val="9790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9F7E1C"/>
    <w:multiLevelType w:val="multilevel"/>
    <w:tmpl w:val="AAAAC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1C2426"/>
    <w:multiLevelType w:val="multilevel"/>
    <w:tmpl w:val="FC28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3A2734"/>
    <w:multiLevelType w:val="multilevel"/>
    <w:tmpl w:val="4A6A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AD3D4B"/>
    <w:multiLevelType w:val="multilevel"/>
    <w:tmpl w:val="3ADE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9C35F1"/>
    <w:multiLevelType w:val="multilevel"/>
    <w:tmpl w:val="19DE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023E10"/>
    <w:multiLevelType w:val="multilevel"/>
    <w:tmpl w:val="6D2C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9B6C2E"/>
    <w:multiLevelType w:val="multilevel"/>
    <w:tmpl w:val="01CE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2C06B1"/>
    <w:multiLevelType w:val="multilevel"/>
    <w:tmpl w:val="AAD2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C7751E"/>
    <w:multiLevelType w:val="multilevel"/>
    <w:tmpl w:val="BDE4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5"/>
  </w:num>
  <w:num w:numId="5">
    <w:abstractNumId w:val="0"/>
  </w:num>
  <w:num w:numId="6">
    <w:abstractNumId w:val="11"/>
  </w:num>
  <w:num w:numId="7">
    <w:abstractNumId w:val="7"/>
  </w:num>
  <w:num w:numId="8">
    <w:abstractNumId w:val="1"/>
  </w:num>
  <w:num w:numId="9">
    <w:abstractNumId w:val="10"/>
  </w:num>
  <w:num w:numId="10">
    <w:abstractNumId w:val="3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36"/>
    <w:rsid w:val="00497536"/>
    <w:rsid w:val="005D47B8"/>
    <w:rsid w:val="0072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75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75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97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7536"/>
    <w:rPr>
      <w:b/>
      <w:bCs/>
    </w:rPr>
  </w:style>
  <w:style w:type="character" w:styleId="a5">
    <w:name w:val="Hyperlink"/>
    <w:basedOn w:val="a0"/>
    <w:uiPriority w:val="99"/>
    <w:semiHidden/>
    <w:unhideWhenUsed/>
    <w:rsid w:val="0049753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7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75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75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97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7536"/>
    <w:rPr>
      <w:b/>
      <w:bCs/>
    </w:rPr>
  </w:style>
  <w:style w:type="character" w:styleId="a5">
    <w:name w:val="Hyperlink"/>
    <w:basedOn w:val="a0"/>
    <w:uiPriority w:val="99"/>
    <w:semiHidden/>
    <w:unhideWhenUsed/>
    <w:rsid w:val="0049753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7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4999385129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www.consultant.ru/document/cons_doc_LAW_4156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ved.ru/?join=2c447df07e762be45901eab86b087efa" TargetMode="External"/><Relationship Id="rId11" Type="http://schemas.openxmlformats.org/officeDocument/2006/relationships/hyperlink" Target="http://www.consultant.ru/document/cons_doc_LAW_77934/96c60c11ee5b73882df84a7de3c4fb18f1a01961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tel:+78003508347" TargetMode="External"/><Relationship Id="rId4" Type="http://schemas.openxmlformats.org/officeDocument/2006/relationships/settings" Target="settings.xml"/><Relationship Id="rId9" Type="http://schemas.openxmlformats.org/officeDocument/2006/relationships/hyperlink" Target="tel:+7812467305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1868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2019-01-14T06:33:00Z</cp:lastPrinted>
  <dcterms:created xsi:type="dcterms:W3CDTF">2019-01-14T06:32:00Z</dcterms:created>
  <dcterms:modified xsi:type="dcterms:W3CDTF">2019-01-14T07:06:00Z</dcterms:modified>
</cp:coreProperties>
</file>