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01" w:rsidRPr="00B70501" w:rsidRDefault="00B70501" w:rsidP="00B7050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50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5680" behindDoc="1" locked="0" layoutInCell="1" allowOverlap="1" wp14:anchorId="6E0F05DC" wp14:editId="5160C228">
            <wp:simplePos x="0" y="0"/>
            <wp:positionH relativeFrom="column">
              <wp:posOffset>-956310</wp:posOffset>
            </wp:positionH>
            <wp:positionV relativeFrom="paragraph">
              <wp:posOffset>-527685</wp:posOffset>
            </wp:positionV>
            <wp:extent cx="1181100" cy="1071880"/>
            <wp:effectExtent l="0" t="0" r="0" b="0"/>
            <wp:wrapTight wrapText="bothSides">
              <wp:wrapPolygon edited="0">
                <wp:start x="0" y="0"/>
                <wp:lineTo x="0" y="21114"/>
                <wp:lineTo x="21252" y="21114"/>
                <wp:lineTo x="21252" y="0"/>
                <wp:lineTo x="0" y="0"/>
              </wp:wrapPolygon>
            </wp:wrapTight>
            <wp:docPr id="3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5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Верх-Исетская районная организация Профсоюза работников народного образования и науки РФ</w:t>
      </w:r>
    </w:p>
    <w:p w:rsidR="00B70501" w:rsidRPr="00B70501" w:rsidRDefault="00B70501" w:rsidP="00B7050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70501" w:rsidRPr="00B70501" w:rsidRDefault="00B70501" w:rsidP="00B7050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05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B705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ИНФОРМАЦИОННЫЙ БЮЛЛЕТЕНЬ № </w:t>
      </w:r>
      <w:r w:rsidR="00924639" w:rsidRPr="009246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</w:t>
      </w:r>
      <w:bookmarkStart w:id="0" w:name="_GoBack"/>
      <w:bookmarkEnd w:id="0"/>
    </w:p>
    <w:p w:rsidR="00D079D7" w:rsidRPr="00B70501" w:rsidRDefault="00B70501" w:rsidP="00B70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B705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="00D079D7" w:rsidRPr="00B705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стория: 100 лет назад Екатеринбург принял Уральскую конференцию профсоюзов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079D7" w:rsidRPr="00D079D7" w:rsidRDefault="00B70501" w:rsidP="00D07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75565</wp:posOffset>
            </wp:positionV>
            <wp:extent cx="2952750" cy="1962150"/>
            <wp:effectExtent l="19050" t="19050" r="19050" b="19050"/>
            <wp:wrapTight wrapText="bothSides">
              <wp:wrapPolygon edited="0">
                <wp:start x="-139" y="-210"/>
                <wp:lineTo x="-139" y="21600"/>
                <wp:lineTo x="21600" y="21600"/>
                <wp:lineTo x="21600" y="-210"/>
                <wp:lineTo x="-139" y="-210"/>
              </wp:wrapPolygon>
            </wp:wrapTight>
            <wp:docPr id="1" name="Рисунок 1" descr="http://www.ekburg.ru/UserFiles/image/news/0/6/79/67914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burg.ru/UserFiles/image/news/0/6/79/67914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92223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>Профсоюзное движение на Урале имеет более чем вековую историю. Однако именно 100 лет назад - в августе 1917 года - в Екатеринбурге состоялось знаковое событие: состоялась первая Уральская областная конференция профсоюзов.</w:t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>Конференция прошла с 24 по 28 августа, на ней присутствовало около сотни делегатов. В резолюции участники отметили необходимость объединения всех профсоюзов под единым руководством. С марта по июнь 1917 года было создано свыше 40 профессиональных союзов, объединивших более 8 тысяч человек. В Екатеринбурге находился Уральский областной совет профсоюзов.</w:t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>Если вернуться к истокам, то первые из них возникли еще в 1905 году - в октябре был организован комитет Всероссийского союза железнодорожников, участвовавший во Всероссийской политической стачке. Затем были созданы союзы рабочих по металлу, печатников, портных, гранильщиков и ювелиров, фармацевтов, несколько союзов служащих - почтово-телеграфных, торговых и других учреждений.</w:t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>«Временные правила о профессиональных обществах», опубликованные правительством 4 марта 1906 года, запрещали лицам, работающим в государственных учреждениях, объединяться в профессиональные союзы. Они закрылись, зато возникли новые союзы - кондитеров и булочников, чаеразвесочников и деревообделочников. В середине 1906 года в Екатеринбурге представители ряда профессиональных союзов региона обсудили вопрос о создании «Союза трудящихся горной промышленности Урала».</w:t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>Во второй половине 1907 года в городе создано Центральное бюро профессиональных союзов, координировавшее их деятельность. В 1908 году в шести городах профсоюзы насчитывали около тысячи человек.</w:t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>Во многих профессиональных союзах сказывалось сильное влияние левых радикалов, что приводило к конфликтам с предпринимателями и властями и к их закрытию. Так, в мае 1912 года в Екатеринбурге закрыт профессиональный союз приказчиков, в котором под видом самообразования обсуждались программы левых партий. Некоторые профессиональные союзы действовали нелегально. После февральской революции 1917 года в Екатеринбурге в марте возродились профессиональные союзы металлистов, деревообделочников, затем печатников, портных, торгово-промышленных служащих. Существовали также союзы кожевников, текстильщиков, строителей, мукомолов, фармацевтов и другие.</w:t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 xml:space="preserve">Конференция показала, что профсоюзы стали реальной силой. Большевики осенью 1917 года контролировали многие профессиональные союзы Екатеринбурга и Центрального бюро, по их инициативе проходили забастовки и захваты предприятий. Приход большевиков к власти привел к изменению положения и функций профессиональных союзов, которые приняли на Урале участие в советах рабочего контроля, в национализации промышленных предприятий, в организации их деятельности. Так, на Верх-Исетском заводе профессиональный союз стал заниматься </w:t>
      </w:r>
      <w:r w:rsidRPr="00B705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укреплением трудовой дисциплины, повышением производительности труда, охраной государственной собственности, стремился сбить недовольство рабочих предприятия своим положением.</w:t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>Некоторые профессиональные союзы сохраняли самостоятельность и пытались противодействовать большевикам. Так, союз почтово-телеграфных служащих отказался принимать и передавать телеграфные распоряжения советских властей, подчиняться контролю за перевозкой почты по железной дороге. На основе решения Второй всероссийской конференции союза печатников в декабре 1917 года он отверг декрет о рабочем контроле на производстве и выступил в защиту Учредительного собрания. В этих условиях большевистское руководство Екатеринбурга изолировало союз печатников, а общегородской профессиональный союз одобрил решение советского правительства о роспуске Учредительного собрания.</w:t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>Профессиональные союзы действовали в Екатеринбурге и при белых, а после их отступления 30 июня 1919 года Екатеринбургский ВРК обратился с воззванием к рабочим, в котором призвал переизбрать правления профессиональных союзов, так как они мешают «развитию правильного рабочего движения». Соответствующее решение приняла конференция профессиональных союзов Екатеринбурга, состоявшаяся 10 августа 1919 года. В ней участвовали 120 делегатов, представлявших 16,5 тысячи организаций рабочих.</w:t>
      </w:r>
    </w:p>
    <w:p w:rsidR="00D079D7" w:rsidRPr="00B70501" w:rsidRDefault="00D079D7" w:rsidP="00B70501">
      <w:pPr>
        <w:pStyle w:val="a5"/>
        <w:ind w:left="-851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501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разделением в 1934 году Уральской области на Свердловскую и другие области создано оргбюро ВЦСПС. Вместо 42 существовавших в Уральской области союзов в Свердловской области на 1 июня 1935 года насчитывалось 86 союзов. На протяжении всего прошлого века они играли значительную роль в развитии уральской промышленности, улучшении бытовых условий трудящихся. Профсоюзное движение становилось все более массовым. В 1992 году решением межсоюзной областной конференции образована Федерация профсоюзов Свердловской области (правопреемник </w:t>
      </w:r>
      <w:proofErr w:type="spellStart"/>
      <w:r w:rsidRPr="00B70501">
        <w:rPr>
          <w:rFonts w:ascii="Times New Roman" w:hAnsi="Times New Roman" w:cs="Times New Roman"/>
          <w:sz w:val="28"/>
          <w:szCs w:val="28"/>
          <w:lang w:eastAsia="ru-RU"/>
        </w:rPr>
        <w:t>Облсовпрофа</w:t>
      </w:r>
      <w:proofErr w:type="spellEnd"/>
      <w:r w:rsidRPr="00B70501">
        <w:rPr>
          <w:rFonts w:ascii="Times New Roman" w:hAnsi="Times New Roman" w:cs="Times New Roman"/>
          <w:sz w:val="28"/>
          <w:szCs w:val="28"/>
          <w:lang w:eastAsia="ru-RU"/>
        </w:rPr>
        <w:t xml:space="preserve"> Свердловской области). ФПСО - самая мощная из всех общественных организаций Урала и третья по численности в составе Федерации независимых профсоюзов России после профобъединений Москвы и Татарстана. Общая численность членов профсоюзов в составе ФПСО - около миллиона человек.</w:t>
      </w:r>
    </w:p>
    <w:sectPr w:rsidR="00D079D7" w:rsidRPr="00B70501" w:rsidSect="00B7050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B3"/>
    <w:rsid w:val="00782D5D"/>
    <w:rsid w:val="00922FB3"/>
    <w:rsid w:val="00924639"/>
    <w:rsid w:val="00B70501"/>
    <w:rsid w:val="00D0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6D547-CF77-4E7A-8EBD-CA4A101E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9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0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4</cp:revision>
  <dcterms:created xsi:type="dcterms:W3CDTF">2017-08-25T04:31:00Z</dcterms:created>
  <dcterms:modified xsi:type="dcterms:W3CDTF">2017-08-27T16:07:00Z</dcterms:modified>
</cp:coreProperties>
</file>